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四川省社会科学重点研究基地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李冰研究中心2024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年度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开放课题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结题申请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公告</w:t>
      </w:r>
    </w:p>
    <w:p>
      <w:pPr>
        <w:spacing w:line="360" w:lineRule="auto"/>
        <w:ind w:firstLine="480" w:firstLineChars="200"/>
        <w:jc w:val="left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各位拟结题的老师：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根据《四川省哲学社会科学重点研究基地管理办法（试行）》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、《西华大学</w:t>
      </w:r>
    </w:p>
    <w:p>
      <w:pPr>
        <w:spacing w:line="360" w:lineRule="auto"/>
        <w:ind w:firstLine="480" w:firstLineChars="200"/>
        <w:jc w:val="left"/>
        <w:rPr>
          <w:rFonts w:hint="default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科研平台管理办法（试行）》（西华行字﹝2022﹞171 号）和《西华大学科研平台开放课题管理办法》（西华行字﹝2022﹞270 号）等文件相关管理规定，</w:t>
      </w:r>
      <w:r>
        <w:rPr>
          <w:rFonts w:hint="eastAsia" w:ascii="仿宋" w:hAnsi="仿宋" w:eastAsia="仿宋" w:cs="仿宋"/>
          <w:sz w:val="24"/>
          <w:szCs w:val="24"/>
        </w:rPr>
        <w:t>四川省社会科学重点研究基地李冰研究中心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2024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>年度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开放课题结题申请</w:t>
      </w:r>
      <w:r>
        <w:rPr>
          <w:rFonts w:hint="eastAsia" w:ascii="仿宋" w:hAnsi="仿宋" w:eastAsia="仿宋" w:cs="仿宋"/>
          <w:sz w:val="24"/>
          <w:szCs w:val="24"/>
        </w:rPr>
        <w:t>工作即日启动。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本年度受理结题申请的时间：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2024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年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日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:00-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日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:00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纸质邮件以当地邮戳为准，逾期不再受理。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申请方式：结题申请者请直接下载附件《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2024</w:t>
      </w:r>
      <w:r>
        <w:rPr>
          <w:rFonts w:hint="eastAsia" w:ascii="仿宋" w:hAnsi="仿宋" w:eastAsia="仿宋" w:cs="仿宋"/>
          <w:sz w:val="24"/>
          <w:szCs w:val="24"/>
        </w:rPr>
        <w:t>年度李冰研究中心开放课题结题资料》进行填报，填报完毕后请按下列要求提交电子版与纸质版材料。</w:t>
      </w:r>
    </w:p>
    <w:p>
      <w:pPr>
        <w:numPr>
          <w:ilvl w:val="0"/>
          <w:numId w:val="2"/>
        </w:numPr>
        <w:spacing w:line="360" w:lineRule="auto"/>
        <w:ind w:firstLine="482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电子版资料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：请将《2024年度李冰研究中心开放课题结题资料》以【 姓名+单位+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2024年度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李冰中心结题资料 】命名，于截止日期前发送至中心电子邮箱: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instrText xml:space="preserve"> HYPERLINK "mailto:lbyjzx999@163.com；" </w:instrTex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lbyjzx999@163.com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ind w:firstLine="482" w:firstLineChars="200"/>
        <w:jc w:val="left"/>
        <w:rPr>
          <w:rFonts w:hint="default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纸质版资料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default" w:ascii="仿宋" w:hAnsi="仿宋" w:eastAsia="仿宋" w:cs="仿宋"/>
          <w:sz w:val="24"/>
          <w:szCs w:val="24"/>
        </w:rPr>
        <w:t>按照以下顺序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整理《2024年度李冰研究中心开放课题结题资料》并</w:t>
      </w:r>
      <w:r>
        <w:rPr>
          <w:rFonts w:hint="eastAsia" w:ascii="仿宋" w:hAnsi="仿宋" w:eastAsia="仿宋" w:cs="仿宋"/>
          <w:b/>
          <w:bCs/>
          <w:i w:val="0"/>
          <w:iCs w:val="0"/>
          <w:sz w:val="24"/>
          <w:szCs w:val="24"/>
          <w:u w:val="single"/>
          <w:lang w:eastAsia="zh-CN"/>
        </w:rPr>
        <w:t>按以下顺序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eastAsia="zh-CN"/>
        </w:rPr>
        <w:t>装订成册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default" w:ascii="仿宋" w:hAnsi="仿宋" w:eastAsia="仿宋" w:cs="仿宋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①四川省社会科学重点研究基地申报书。 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②四川省社会科学重点研究基地合同书（或任务书）。以上两项材料已于立项当年返回给申请者，可使用原件或复印件。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③四川省社会科学重点研究基地结题书。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④成果证明材料：著作结题者，需提供 2 本著作原件，并复印著作封面、 版权页、目录；论文结题者，需提供 1 套发表期刊原件，并复印期刊封面、 目录、发表论文全文、封底；专利、获奖只需提供复印件；调研报告需提 供报告原文和采用证明。结题成果证明原件（如原件不便则附上复印件）</w:t>
      </w:r>
    </w:p>
    <w:p>
      <w:pPr>
        <w:numPr>
          <w:ilvl w:val="0"/>
          <w:numId w:val="0"/>
        </w:numPr>
        <w:spacing w:line="360" w:lineRule="auto"/>
        <w:ind w:firstLine="482" w:firstLineChars="200"/>
        <w:jc w:val="left"/>
        <w:rPr>
          <w:rFonts w:hint="default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以上所有纸质版结题材料须按照顺序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eastAsia="zh-CN"/>
        </w:rPr>
        <w:t>装订成册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一式两份，A4 纸双面打印 或复印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）。请于截止日期前邮寄至中心（为确保材料安全送达， 请务必使用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顺丰快递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邮寄，暂不支持其他快递）。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 xml:space="preserve">补充说明：按照学校开放课题管理办法，开放课题研究年限应在签订合同书的约定期限内，原则上不超过 2 年。无故超过合同约定期限申请结题的课题， 达到要求可以通过结题验收，但剩余结题经费（部分年度课题于立项当年已全额 划拨项目经费者，不受此限）不再予以划拨。无故长时间逾期未结题者将被终止 项目，并取消今后申请西华大学开放课题的资格。尚在合同期内的在研者确有必 要延长的，原则上只能延长一次，延长时间不超过1年，请下载《科研项目延期结题申请书》，经所在单位科研部门审查并加盖公章后，将纸质版（一份）邮寄到中心。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李冰研究中心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2024</w:t>
      </w:r>
      <w:r>
        <w:rPr>
          <w:rFonts w:hint="default" w:ascii="仿宋" w:hAnsi="仿宋" w:eastAsia="仿宋" w:cs="仿宋"/>
          <w:sz w:val="24"/>
          <w:szCs w:val="24"/>
        </w:rPr>
        <w:t>年度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开放课题</w:t>
      </w:r>
      <w:r>
        <w:rPr>
          <w:rFonts w:hint="default" w:ascii="仿宋" w:hAnsi="仿宋" w:eastAsia="仿宋" w:cs="仿宋"/>
          <w:sz w:val="24"/>
          <w:szCs w:val="24"/>
        </w:rPr>
        <w:t>结题申请公告、结题资料（样表），现已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发布至</w:t>
      </w:r>
      <w:r>
        <w:rPr>
          <w:rFonts w:hint="default" w:ascii="仿宋" w:hAnsi="仿宋" w:eastAsia="仿宋" w:cs="仿宋"/>
          <w:sz w:val="24"/>
          <w:szCs w:val="24"/>
        </w:rPr>
        <w:t>李冰研究中心网站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default" w:ascii="仿宋" w:hAnsi="仿宋" w:eastAsia="仿宋" w:cs="仿宋"/>
          <w:sz w:val="24"/>
          <w:szCs w:val="24"/>
        </w:rPr>
        <w:t>欢迎访问、查询和下载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762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http://lbzx.xhu.edu.cn/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联系方式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邮寄地址：四川省成都市郫都区红光大道9999号 西华大学李冰研究中心，元助管收，电话15760376258，邮编610039。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240" w:firstLineChars="100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中心联系人：张老师 （15680757589）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240" w:firstLineChars="100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中心办公电话：028-87387602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240" w:firstLineChars="100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中心电子邮箱：lbyjzx999@163.com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240" w:firstLineChars="100"/>
        <w:textAlignment w:val="auto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sz w:val="24"/>
          <w:szCs w:val="24"/>
        </w:rPr>
        <w:t>中心网址：http://lbzx.xhu.edu.cn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 xml:space="preserve">    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四川省社会科学重点研究基地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李冰</w:t>
      </w:r>
      <w:r>
        <w:rPr>
          <w:rFonts w:hint="default" w:ascii="仿宋" w:hAnsi="仿宋" w:eastAsia="仿宋" w:cs="仿宋"/>
          <w:sz w:val="24"/>
          <w:szCs w:val="24"/>
        </w:rPr>
        <w:t>研究中心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2024</w:t>
      </w:r>
      <w:r>
        <w:rPr>
          <w:rFonts w:hint="default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default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22</w:t>
      </w:r>
      <w:r>
        <w:rPr>
          <w:rFonts w:hint="default" w:ascii="仿宋" w:hAnsi="仿宋" w:eastAsia="仿宋" w:cs="仿宋"/>
          <w:sz w:val="24"/>
          <w:szCs w:val="24"/>
        </w:rPr>
        <w:t>日</w:t>
      </w: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FC9156"/>
    <w:multiLevelType w:val="singleLevel"/>
    <w:tmpl w:val="BCFC91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D387965"/>
    <w:multiLevelType w:val="singleLevel"/>
    <w:tmpl w:val="CD3879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03E80"/>
    <w:rsid w:val="02BB55DD"/>
    <w:rsid w:val="0B6F2307"/>
    <w:rsid w:val="0DAE38D4"/>
    <w:rsid w:val="11BC0BCE"/>
    <w:rsid w:val="18D670FA"/>
    <w:rsid w:val="20F805C0"/>
    <w:rsid w:val="2487497B"/>
    <w:rsid w:val="2DDA4DB4"/>
    <w:rsid w:val="35B03E80"/>
    <w:rsid w:val="367A79A9"/>
    <w:rsid w:val="38F6374F"/>
    <w:rsid w:val="4334466F"/>
    <w:rsid w:val="441143E9"/>
    <w:rsid w:val="501B3B0D"/>
    <w:rsid w:val="54473094"/>
    <w:rsid w:val="55F56E1E"/>
    <w:rsid w:val="61D47476"/>
    <w:rsid w:val="630625CA"/>
    <w:rsid w:val="6D211506"/>
    <w:rsid w:val="70465583"/>
    <w:rsid w:val="76A7055D"/>
    <w:rsid w:val="78E4507E"/>
    <w:rsid w:val="79076D95"/>
    <w:rsid w:val="7BC5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2021-01-15T07:08:00Z</dcterms:created>
  <dc:creator>Z K</dc:creator>
  <cp:lastModifiedBy>张凯</cp:lastModifiedBy>
  <dcterms:modified xsi:type="dcterms:W3CDTF">2024-04-26T02:38:14Z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